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684" w:rsidRPr="004836C4" w:rsidRDefault="004836C4" w:rsidP="004836C4">
      <w:pPr>
        <w:jc w:val="center"/>
        <w:rPr>
          <w:b/>
          <w:sz w:val="28"/>
          <w:szCs w:val="28"/>
        </w:rPr>
      </w:pPr>
      <w:r w:rsidRPr="004836C4">
        <w:rPr>
          <w:b/>
          <w:sz w:val="28"/>
          <w:szCs w:val="28"/>
        </w:rPr>
        <w:t>Информация о приобретении основных средств в 2014 году</w:t>
      </w:r>
    </w:p>
    <w:p w:rsidR="004836C4" w:rsidRDefault="004836C4" w:rsidP="004836C4">
      <w:pPr>
        <w:jc w:val="center"/>
      </w:pPr>
    </w:p>
    <w:tbl>
      <w:tblPr>
        <w:tblW w:w="14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8364"/>
        <w:gridCol w:w="2108"/>
      </w:tblGrid>
      <w:tr w:rsidR="004836C4" w:rsidRPr="0028364B" w:rsidTr="00620E3C">
        <w:trPr>
          <w:trHeight w:val="655"/>
          <w:tblHeader/>
        </w:trPr>
        <w:tc>
          <w:tcPr>
            <w:tcW w:w="4077" w:type="dxa"/>
            <w:shd w:val="clear" w:color="auto" w:fill="auto"/>
            <w:vAlign w:val="center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  <w:r w:rsidRPr="0028364B">
              <w:rPr>
                <w:b/>
              </w:rPr>
              <w:t>Наименование учреждения</w:t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  <w:r w:rsidRPr="0028364B">
              <w:rPr>
                <w:b/>
              </w:rPr>
              <w:t xml:space="preserve">Направления </w:t>
            </w:r>
            <w:r>
              <w:rPr>
                <w:b/>
              </w:rPr>
              <w:t>основного средства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  <w:r>
              <w:rPr>
                <w:b/>
              </w:rPr>
              <w:t>Сумма, тыс. руб.</w:t>
            </w:r>
          </w:p>
        </w:tc>
      </w:tr>
      <w:tr w:rsidR="004836C4" w:rsidRPr="0028364B" w:rsidTr="00620E3C">
        <w:tc>
          <w:tcPr>
            <w:tcW w:w="4077" w:type="dxa"/>
            <w:vMerge w:val="restart"/>
            <w:shd w:val="clear" w:color="auto" w:fill="auto"/>
          </w:tcPr>
          <w:p w:rsidR="004836C4" w:rsidRPr="0028364B" w:rsidRDefault="004836C4" w:rsidP="00620E3C">
            <w:r w:rsidRPr="0028364B">
              <w:t>ГБПОУ НСО «Колыванский аграрный колледж»</w:t>
            </w: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pPr>
              <w:rPr>
                <w:b/>
              </w:rPr>
            </w:pPr>
            <w:r w:rsidRPr="0028364B">
              <w:rPr>
                <w:b/>
              </w:rPr>
              <w:t>Приобретение основных средств, всего, тыс. рублей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  <w:r w:rsidRPr="0028364B">
              <w:rPr>
                <w:b/>
              </w:rPr>
              <w:t>13872,4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pPr>
              <w:rPr>
                <w:b/>
              </w:rPr>
            </w:pPr>
            <w:r w:rsidRPr="0028364B">
              <w:rPr>
                <w:b/>
              </w:rPr>
              <w:t>компьютерной техники, тыс. рублей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  <w:r w:rsidRPr="0028364B">
              <w:rPr>
                <w:b/>
              </w:rPr>
              <w:t>128,9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>в том числе: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>Компьютеры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t>78,9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 xml:space="preserve">Ноутбуки 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t>50,0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pPr>
              <w:rPr>
                <w:b/>
              </w:rPr>
            </w:pPr>
            <w:r w:rsidRPr="0028364B">
              <w:rPr>
                <w:b/>
              </w:rPr>
              <w:t>мебели, тыс. руб.</w:t>
            </w:r>
            <w:bookmarkStart w:id="0" w:name="_GoBack"/>
            <w:bookmarkEnd w:id="0"/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rPr>
                <w:b/>
              </w:rPr>
              <w:t>1719,8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>в том числе: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>Парты ученические регулируемые по высоте, столы письменные, парты для кабинетов химии и физики, стулья, стеллажи и шкафы, кресла и подставки для ног для работы на ПЭВМ в учебные классы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  <w:r w:rsidRPr="0028364B">
              <w:t>1326,9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 xml:space="preserve">Столы и стулья в студенческую столовую и общежитие 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  <w:r w:rsidRPr="0028364B">
              <w:t>372,9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pPr>
              <w:pStyle w:val="Style9"/>
              <w:widowControl/>
            </w:pPr>
            <w:r w:rsidRPr="0028364B">
              <w:t>Комоды в общежитие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pStyle w:val="Style9"/>
              <w:widowControl/>
              <w:jc w:val="center"/>
            </w:pPr>
            <w:r w:rsidRPr="0028364B">
              <w:t>20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pPr>
              <w:pStyle w:val="Style9"/>
              <w:widowControl/>
              <w:rPr>
                <w:b/>
              </w:rPr>
            </w:pPr>
            <w:r w:rsidRPr="0028364B">
              <w:rPr>
                <w:b/>
              </w:rPr>
              <w:t>других основных средств, тыс. руб.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pStyle w:val="Style9"/>
              <w:widowControl/>
              <w:jc w:val="center"/>
            </w:pPr>
            <w:r w:rsidRPr="0028364B">
              <w:rPr>
                <w:b/>
              </w:rPr>
              <w:t>12023,</w:t>
            </w:r>
            <w:r>
              <w:rPr>
                <w:b/>
              </w:rPr>
              <w:t>7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pPr>
              <w:pStyle w:val="Style9"/>
              <w:widowControl/>
            </w:pPr>
            <w:r w:rsidRPr="0028364B">
              <w:t>в том числе: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pStyle w:val="Style9"/>
              <w:widowControl/>
              <w:jc w:val="center"/>
              <w:rPr>
                <w:b/>
              </w:rPr>
            </w:pP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pPr>
              <w:pStyle w:val="Style9"/>
              <w:widowControl/>
            </w:pPr>
            <w:r w:rsidRPr="0028364B">
              <w:t>Бытовая техника в общежитие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pStyle w:val="Style9"/>
              <w:widowControl/>
              <w:jc w:val="center"/>
            </w:pPr>
            <w:r w:rsidRPr="0028364B">
              <w:t>103,</w:t>
            </w:r>
            <w:r>
              <w:t>7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pPr>
              <w:pStyle w:val="Style9"/>
              <w:widowControl/>
            </w:pPr>
            <w:r w:rsidRPr="0028364B">
              <w:t xml:space="preserve">Лыжи 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pStyle w:val="Style9"/>
              <w:widowControl/>
              <w:jc w:val="center"/>
            </w:pPr>
            <w:r w:rsidRPr="0028364B">
              <w:t>100,0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pPr>
              <w:pStyle w:val="Style9"/>
              <w:widowControl/>
            </w:pPr>
            <w:r w:rsidRPr="0028364B">
              <w:t xml:space="preserve">Учебно-наглядные  пособия 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pStyle w:val="Style9"/>
              <w:widowControl/>
              <w:jc w:val="center"/>
            </w:pPr>
            <w:r w:rsidRPr="0028364B">
              <w:t>491,9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pPr>
              <w:pStyle w:val="Style9"/>
              <w:widowControl/>
            </w:pPr>
            <w:r w:rsidRPr="0028364B">
              <w:t>Учебные тренажеры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pStyle w:val="Style9"/>
              <w:widowControl/>
              <w:jc w:val="center"/>
            </w:pPr>
            <w:r w:rsidRPr="0028364B">
              <w:t>1730,7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 xml:space="preserve">Учебники 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t>458,5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>Противопожарное оборудование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t>52,3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>Культиватор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t>1215,6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>Борона зубовая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t>967,5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>Комбайн зерноуборочный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t>5359,7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>Опрыскиватель прицепной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t>331,7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>Грузовой автомобиль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t>952,0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>Мультимедийное оборудование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t>140,1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 xml:space="preserve">Автокресло 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t>2,3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 xml:space="preserve">Карнизы 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t>29,7</w:t>
            </w:r>
          </w:p>
        </w:tc>
      </w:tr>
      <w:tr w:rsidR="004836C4" w:rsidRPr="0028364B" w:rsidTr="00620E3C"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>Прицеп легковой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t>30,5</w:t>
            </w:r>
          </w:p>
        </w:tc>
      </w:tr>
      <w:tr w:rsidR="004836C4" w:rsidRPr="0028364B" w:rsidTr="00620E3C">
        <w:trPr>
          <w:trHeight w:val="403"/>
        </w:trPr>
        <w:tc>
          <w:tcPr>
            <w:tcW w:w="4077" w:type="dxa"/>
            <w:vMerge/>
            <w:shd w:val="clear" w:color="auto" w:fill="auto"/>
          </w:tcPr>
          <w:p w:rsidR="004836C4" w:rsidRPr="0028364B" w:rsidRDefault="004836C4" w:rsidP="00620E3C">
            <w:pPr>
              <w:jc w:val="center"/>
              <w:rPr>
                <w:b/>
              </w:rPr>
            </w:pPr>
          </w:p>
        </w:tc>
        <w:tc>
          <w:tcPr>
            <w:tcW w:w="8364" w:type="dxa"/>
            <w:shd w:val="clear" w:color="auto" w:fill="auto"/>
          </w:tcPr>
          <w:p w:rsidR="004836C4" w:rsidRPr="0028364B" w:rsidRDefault="004836C4" w:rsidP="00620E3C">
            <w:r w:rsidRPr="0028364B">
              <w:t xml:space="preserve">Прочее (чайник, жалюзи, </w:t>
            </w:r>
            <w:proofErr w:type="spellStart"/>
            <w:r w:rsidRPr="0028364B">
              <w:t>флеш</w:t>
            </w:r>
            <w:proofErr w:type="spellEnd"/>
            <w:r w:rsidRPr="0028364B">
              <w:t>-карты, часы, тепловентилятор, перфоратор</w:t>
            </w:r>
            <w:r>
              <w:t>)</w:t>
            </w:r>
          </w:p>
        </w:tc>
        <w:tc>
          <w:tcPr>
            <w:tcW w:w="2108" w:type="dxa"/>
            <w:shd w:val="clear" w:color="auto" w:fill="auto"/>
          </w:tcPr>
          <w:p w:rsidR="004836C4" w:rsidRPr="0028364B" w:rsidRDefault="004836C4" w:rsidP="00620E3C">
            <w:pPr>
              <w:jc w:val="center"/>
            </w:pPr>
            <w:r w:rsidRPr="0028364B">
              <w:t>57,5</w:t>
            </w:r>
          </w:p>
        </w:tc>
      </w:tr>
    </w:tbl>
    <w:p w:rsidR="004836C4" w:rsidRDefault="004836C4" w:rsidP="004836C4"/>
    <w:sectPr w:rsidR="004836C4" w:rsidSect="004836C4">
      <w:headerReference w:type="default" r:id="rId8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BDA" w:rsidRDefault="002E4BDA" w:rsidP="00221D69">
      <w:r>
        <w:separator/>
      </w:r>
    </w:p>
  </w:endnote>
  <w:endnote w:type="continuationSeparator" w:id="0">
    <w:p w:rsidR="002E4BDA" w:rsidRDefault="002E4BDA" w:rsidP="00221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BDA" w:rsidRDefault="002E4BDA" w:rsidP="00221D69">
      <w:r>
        <w:separator/>
      </w:r>
    </w:p>
  </w:footnote>
  <w:footnote w:type="continuationSeparator" w:id="0">
    <w:p w:rsidR="002E4BDA" w:rsidRDefault="002E4BDA" w:rsidP="00221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D69" w:rsidRDefault="00221D69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8364B">
      <w:rPr>
        <w:noProof/>
      </w:rPr>
      <w:t>2</w:t>
    </w:r>
    <w:r>
      <w:fldChar w:fldCharType="end"/>
    </w:r>
  </w:p>
  <w:p w:rsidR="00221D69" w:rsidRDefault="00221D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CC"/>
    <w:rsid w:val="000C659B"/>
    <w:rsid w:val="00130C1D"/>
    <w:rsid w:val="001D5F34"/>
    <w:rsid w:val="00221D69"/>
    <w:rsid w:val="0028364B"/>
    <w:rsid w:val="002A0684"/>
    <w:rsid w:val="002E4BDA"/>
    <w:rsid w:val="003108CC"/>
    <w:rsid w:val="003404AD"/>
    <w:rsid w:val="00357B13"/>
    <w:rsid w:val="003A20AD"/>
    <w:rsid w:val="003F79F6"/>
    <w:rsid w:val="00457607"/>
    <w:rsid w:val="00463802"/>
    <w:rsid w:val="004836C4"/>
    <w:rsid w:val="004939E5"/>
    <w:rsid w:val="004A2ABF"/>
    <w:rsid w:val="004D3A96"/>
    <w:rsid w:val="005459D4"/>
    <w:rsid w:val="005C3409"/>
    <w:rsid w:val="00613714"/>
    <w:rsid w:val="0062437B"/>
    <w:rsid w:val="00854BE6"/>
    <w:rsid w:val="00877125"/>
    <w:rsid w:val="009E607E"/>
    <w:rsid w:val="00A42545"/>
    <w:rsid w:val="00A43452"/>
    <w:rsid w:val="00A81F58"/>
    <w:rsid w:val="00BB761F"/>
    <w:rsid w:val="00BE32E5"/>
    <w:rsid w:val="00C60C20"/>
    <w:rsid w:val="00C87AF3"/>
    <w:rsid w:val="00CA5FAA"/>
    <w:rsid w:val="00D025AC"/>
    <w:rsid w:val="00D14968"/>
    <w:rsid w:val="00D1799B"/>
    <w:rsid w:val="00D742B1"/>
    <w:rsid w:val="00DD3264"/>
    <w:rsid w:val="00F7742E"/>
    <w:rsid w:val="00FC234D"/>
    <w:rsid w:val="00F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0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1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21D6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1D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21D69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357B13"/>
    <w:pPr>
      <w:jc w:val="center"/>
    </w:pPr>
    <w:rPr>
      <w:b/>
      <w:bCs/>
      <w:sz w:val="28"/>
    </w:rPr>
  </w:style>
  <w:style w:type="character" w:customStyle="1" w:styleId="aa">
    <w:name w:val="Основной текст Знак"/>
    <w:link w:val="a9"/>
    <w:rsid w:val="00357B13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F77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3F79F6"/>
    <w:pPr>
      <w:widowControl w:val="0"/>
      <w:autoSpaceDE w:val="0"/>
      <w:autoSpaceDN w:val="0"/>
      <w:adjustRightIn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8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108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21D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21D69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21D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21D69"/>
    <w:rPr>
      <w:rFonts w:ascii="Times New Roman" w:eastAsia="Times New Roman" w:hAnsi="Times New Roman"/>
      <w:sz w:val="24"/>
      <w:szCs w:val="24"/>
    </w:rPr>
  </w:style>
  <w:style w:type="paragraph" w:styleId="a9">
    <w:name w:val="Body Text"/>
    <w:basedOn w:val="a"/>
    <w:link w:val="aa"/>
    <w:rsid w:val="00357B13"/>
    <w:pPr>
      <w:jc w:val="center"/>
    </w:pPr>
    <w:rPr>
      <w:b/>
      <w:bCs/>
      <w:sz w:val="28"/>
    </w:rPr>
  </w:style>
  <w:style w:type="character" w:customStyle="1" w:styleId="aa">
    <w:name w:val="Основной текст Знак"/>
    <w:link w:val="a9"/>
    <w:rsid w:val="00357B13"/>
    <w:rPr>
      <w:rFonts w:ascii="Times New Roman" w:eastAsia="Times New Roman" w:hAnsi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F77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3F79F6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96CED-6E01-400F-A12B-F7AD51957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минтруд Новосибирской области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 Михайловна Дьяченко</dc:creator>
  <cp:lastModifiedBy>Пользователь</cp:lastModifiedBy>
  <cp:revision>4</cp:revision>
  <cp:lastPrinted>2015-04-14T06:24:00Z</cp:lastPrinted>
  <dcterms:created xsi:type="dcterms:W3CDTF">2015-04-14T08:43:00Z</dcterms:created>
  <dcterms:modified xsi:type="dcterms:W3CDTF">2015-08-12T06:05:00Z</dcterms:modified>
</cp:coreProperties>
</file>